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43" w:rsidRDefault="00E91443" w:rsidP="00E91443">
      <w:pPr>
        <w:pStyle w:val="ConsNonformat"/>
        <w:jc w:val="center"/>
        <w:outlineLvl w:val="0"/>
      </w:pPr>
      <w:bookmarkStart w:id="0" w:name="_GoBack"/>
      <w:bookmarkEnd w:id="0"/>
      <w:r w:rsidRPr="003336A8">
        <w:rPr>
          <w:rFonts w:ascii="Times New Roman" w:hAnsi="Times New Roman" w:cs="Times New Roman"/>
          <w:noProof/>
          <w:sz w:val="6"/>
          <w:szCs w:val="6"/>
        </w:rPr>
        <w:drawing>
          <wp:anchor distT="0" distB="0" distL="114300" distR="114300" simplePos="0" relativeHeight="251659264" behindDoc="0" locked="0" layoutInCell="1" allowOverlap="1" wp14:anchorId="540B16F9" wp14:editId="487D3DE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76275" cy="781050"/>
            <wp:effectExtent l="0" t="0" r="9525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443" w:rsidRDefault="00E91443" w:rsidP="00E91443">
      <w:pPr>
        <w:pStyle w:val="ConsNonformat"/>
        <w:jc w:val="both"/>
        <w:outlineLvl w:val="0"/>
      </w:pPr>
    </w:p>
    <w:p w:rsidR="00E91443" w:rsidRDefault="00E91443" w:rsidP="00E91443">
      <w:pPr>
        <w:jc w:val="center"/>
        <w:rPr>
          <w:sz w:val="28"/>
          <w:szCs w:val="28"/>
        </w:rPr>
      </w:pPr>
    </w:p>
    <w:p w:rsidR="00E91443" w:rsidRDefault="00E91443" w:rsidP="00E91443">
      <w:pPr>
        <w:jc w:val="center"/>
        <w:rPr>
          <w:sz w:val="28"/>
          <w:szCs w:val="28"/>
        </w:rPr>
      </w:pP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ТЫВА РЕСПУБЛИКАНЫН МУНИЦИПАЛДЫГ РАЙОНУ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СУТ-ХОЛ КОЖУУННУН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КАРА-ЧЫРАА СУМУ ЧАГЫРГАЗЫ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43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СУМОН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КАРА-ЧЫРАА</w:t>
      </w:r>
      <w:r w:rsidRPr="00E914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СУТ-ХОЛЬСКИЙ КОЖУУН РЕСПУБЛИКИ ТЫВА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91443" w:rsidRPr="006F5582" w:rsidRDefault="00E91443" w:rsidP="00E91443">
      <w:pPr>
        <w:rPr>
          <w:b/>
        </w:rPr>
      </w:pPr>
    </w:p>
    <w:p w:rsidR="00E91443" w:rsidRPr="00E91443" w:rsidRDefault="00E91443" w:rsidP="00E91443">
      <w:pPr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«20</w:t>
      </w:r>
      <w:r w:rsidRPr="00E914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E91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2023 </w:t>
      </w:r>
      <w:r w:rsidRPr="00E9144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1443">
        <w:rPr>
          <w:rFonts w:ascii="Times New Roman" w:hAnsi="Times New Roman" w:cs="Times New Roman"/>
          <w:sz w:val="28"/>
          <w:szCs w:val="28"/>
        </w:rPr>
        <w:t xml:space="preserve">                 с. Кара-Чыраа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1443">
        <w:rPr>
          <w:rFonts w:ascii="Times New Roman" w:hAnsi="Times New Roman" w:cs="Times New Roman"/>
          <w:sz w:val="28"/>
          <w:szCs w:val="28"/>
        </w:rPr>
        <w:t xml:space="preserve">№ </w:t>
      </w:r>
      <w:r w:rsidR="000B3DC1">
        <w:rPr>
          <w:rFonts w:ascii="Times New Roman" w:hAnsi="Times New Roman" w:cs="Times New Roman"/>
          <w:sz w:val="28"/>
          <w:szCs w:val="28"/>
        </w:rPr>
        <w:t>3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43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</w:t>
      </w:r>
    </w:p>
    <w:p w:rsidR="00E91443" w:rsidRDefault="00AA4275" w:rsidP="00E914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границах</w:t>
      </w:r>
      <w:r w:rsidR="00E91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443" w:rsidRPr="00E9144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сумона </w:t>
      </w:r>
      <w:r w:rsidR="00E91443">
        <w:rPr>
          <w:rFonts w:ascii="Times New Roman" w:hAnsi="Times New Roman" w:cs="Times New Roman"/>
          <w:b/>
          <w:sz w:val="28"/>
          <w:szCs w:val="28"/>
        </w:rPr>
        <w:t>Кара-Чыраа</w:t>
      </w:r>
    </w:p>
    <w:p w:rsidR="00E91443" w:rsidRPr="00E91443" w:rsidRDefault="00E91443" w:rsidP="00E914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443" w:rsidRPr="00AA4275" w:rsidRDefault="00E91443" w:rsidP="00AA4275">
      <w:pPr>
        <w:jc w:val="both"/>
      </w:pPr>
      <w:r w:rsidRPr="00E91443">
        <w:rPr>
          <w:rFonts w:ascii="Times New Roman" w:hAnsi="Times New Roman" w:cs="Times New Roman"/>
          <w:sz w:val="28"/>
          <w:szCs w:val="28"/>
        </w:rPr>
        <w:t>         В соответствии со ст. 14 Федерального закона от 06.10.2003 г. № 131-ФЗ «Об общих принципах организации местного самоуправления в Российской Федерации», ст. 19 Федерального закона от 21.12.1994 г. № 69-ФЗ «О пожарной безопасности</w:t>
      </w:r>
      <w:r w:rsidR="00AA4275">
        <w:rPr>
          <w:rFonts w:ascii="Times New Roman" w:hAnsi="Times New Roman" w:cs="Times New Roman"/>
          <w:sz w:val="28"/>
          <w:szCs w:val="28"/>
        </w:rPr>
        <w:t>»</w:t>
      </w:r>
      <w:r w:rsidRPr="00E91443">
        <w:rPr>
          <w:rFonts w:ascii="Times New Roman" w:hAnsi="Times New Roman" w:cs="Times New Roman"/>
          <w:sz w:val="28"/>
          <w:szCs w:val="28"/>
        </w:rPr>
        <w:t>, администрация сель</w:t>
      </w:r>
      <w:r w:rsidR="00AA4275">
        <w:rPr>
          <w:rFonts w:ascii="Times New Roman" w:hAnsi="Times New Roman" w:cs="Times New Roman"/>
          <w:sz w:val="28"/>
          <w:szCs w:val="28"/>
        </w:rPr>
        <w:t>ского поселения сумона                        Кара-Чыраа</w:t>
      </w:r>
      <w:r w:rsidRPr="00E91443">
        <w:rPr>
          <w:rFonts w:ascii="Times New Roman" w:hAnsi="Times New Roman" w:cs="Times New Roman"/>
          <w:sz w:val="28"/>
          <w:szCs w:val="28"/>
        </w:rPr>
        <w:t xml:space="preserve"> </w:t>
      </w:r>
      <w:r w:rsidR="00AA4275">
        <w:rPr>
          <w:rFonts w:ascii="Times New Roman" w:hAnsi="Times New Roman" w:cs="Times New Roman"/>
          <w:sz w:val="28"/>
          <w:szCs w:val="28"/>
        </w:rPr>
        <w:t>Сут-Хольск</w:t>
      </w:r>
      <w:r w:rsidRPr="00E91443">
        <w:rPr>
          <w:rFonts w:ascii="Times New Roman" w:hAnsi="Times New Roman" w:cs="Times New Roman"/>
          <w:sz w:val="28"/>
          <w:szCs w:val="28"/>
        </w:rPr>
        <w:t>ого кожууна ПОСТАНОВЛЯЕТ: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1. Утвердить Положение об обеспечении первичных мер пожарной безопасности в границах сумона </w:t>
      </w:r>
      <w:r w:rsidR="00AA4275">
        <w:rPr>
          <w:rFonts w:ascii="Times New Roman" w:hAnsi="Times New Roman" w:cs="Times New Roman"/>
          <w:sz w:val="28"/>
          <w:szCs w:val="28"/>
        </w:rPr>
        <w:t>Кара-Чыраа</w:t>
      </w:r>
      <w:r w:rsidRPr="00E91443">
        <w:rPr>
          <w:rFonts w:ascii="Times New Roman" w:hAnsi="Times New Roman" w:cs="Times New Roman"/>
          <w:sz w:val="28"/>
          <w:szCs w:val="28"/>
        </w:rPr>
        <w:t xml:space="preserve"> </w:t>
      </w:r>
      <w:r w:rsidR="00AA4275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Pr="00E91443">
        <w:rPr>
          <w:rFonts w:ascii="Times New Roman" w:hAnsi="Times New Roman" w:cs="Times New Roman"/>
          <w:sz w:val="28"/>
          <w:szCs w:val="28"/>
        </w:rPr>
        <w:t>кожууна Республики Тыва (Приложение 1).</w:t>
      </w:r>
    </w:p>
    <w:p w:rsidR="00AA4275" w:rsidRPr="0067009A" w:rsidRDefault="00E91443" w:rsidP="00AA4275">
      <w:pPr>
        <w:pStyle w:val="a6"/>
        <w:tabs>
          <w:tab w:val="left" w:pos="3435"/>
          <w:tab w:val="left" w:pos="3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2. </w:t>
      </w:r>
      <w:r w:rsidR="00AA4275" w:rsidRPr="007F239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    </w:t>
      </w:r>
      <w:r w:rsidR="00AA4275">
        <w:rPr>
          <w:rFonts w:ascii="Times New Roman" w:hAnsi="Times New Roman" w:cs="Times New Roman"/>
          <w:sz w:val="28"/>
          <w:szCs w:val="28"/>
        </w:rPr>
        <w:t xml:space="preserve">                   а</w:t>
      </w:r>
      <w:r w:rsidR="00AA4275" w:rsidRPr="007F23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A4275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="00AA4275" w:rsidRPr="00AA4275">
        <w:rPr>
          <w:rFonts w:ascii="Times New Roman" w:hAnsi="Times New Roman" w:cs="Times New Roman"/>
          <w:sz w:val="28"/>
          <w:szCs w:val="28"/>
        </w:rPr>
        <w:t>https://suthol.rtyva.ru/</w:t>
      </w:r>
    </w:p>
    <w:p w:rsidR="00AA4275" w:rsidRDefault="00AA4275" w:rsidP="00AA4275">
      <w:pPr>
        <w:pStyle w:val="a6"/>
        <w:tabs>
          <w:tab w:val="left" w:pos="3435"/>
          <w:tab w:val="left" w:pos="35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над исполнением постановления оставляю за собой.</w:t>
      </w:r>
    </w:p>
    <w:p w:rsidR="00AA4275" w:rsidRDefault="00AA4275" w:rsidP="00AA4275">
      <w:pPr>
        <w:pStyle w:val="a6"/>
        <w:tabs>
          <w:tab w:val="left" w:pos="3435"/>
          <w:tab w:val="left" w:pos="354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1443" w:rsidRDefault="00E91443" w:rsidP="00AA42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                  </w:t>
      </w:r>
    </w:p>
    <w:p w:rsidR="00AA4275" w:rsidRDefault="00AA4275" w:rsidP="00AA42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4275" w:rsidRPr="00E91443" w:rsidRDefault="00AA4275" w:rsidP="00AA427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1443" w:rsidRPr="002101DC" w:rsidRDefault="00E91443" w:rsidP="00E91443">
      <w:pPr>
        <w:pStyle w:val="a3"/>
        <w:rPr>
          <w:sz w:val="28"/>
        </w:rPr>
      </w:pPr>
      <w:r w:rsidRPr="002101DC">
        <w:rPr>
          <w:rFonts w:ascii="Arial" w:hAnsi="Arial" w:cs="Arial"/>
        </w:rPr>
        <w:t> </w:t>
      </w:r>
      <w:r w:rsidR="00AA4275" w:rsidRPr="002101DC">
        <w:rPr>
          <w:sz w:val="28"/>
        </w:rPr>
        <w:t>Председатель администрации                                                 Чонданович Ч.М.</w:t>
      </w:r>
    </w:p>
    <w:p w:rsidR="00E91443" w:rsidRDefault="00E91443" w:rsidP="00E914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E91443" w:rsidRDefault="00E91443" w:rsidP="00E91443">
      <w:pPr>
        <w:pStyle w:val="a3"/>
        <w:rPr>
          <w:rFonts w:ascii="Arial" w:hAnsi="Arial" w:cs="Arial"/>
          <w:color w:val="333333"/>
        </w:rPr>
      </w:pPr>
    </w:p>
    <w:p w:rsidR="00E91443" w:rsidRDefault="00E91443" w:rsidP="00E91443">
      <w:pPr>
        <w:pStyle w:val="a3"/>
        <w:rPr>
          <w:rFonts w:ascii="Arial" w:hAnsi="Arial" w:cs="Arial"/>
          <w:color w:val="333333"/>
        </w:rPr>
      </w:pPr>
    </w:p>
    <w:p w:rsidR="00E91443" w:rsidRDefault="00E91443" w:rsidP="00E91443">
      <w:pPr>
        <w:pStyle w:val="a3"/>
        <w:rPr>
          <w:rFonts w:ascii="Arial" w:hAnsi="Arial" w:cs="Arial"/>
          <w:color w:val="333333"/>
        </w:rPr>
      </w:pPr>
    </w:p>
    <w:p w:rsidR="00E91443" w:rsidRDefault="00E91443" w:rsidP="00E91443">
      <w:pPr>
        <w:pStyle w:val="a3"/>
        <w:rPr>
          <w:rFonts w:ascii="Arial" w:hAnsi="Arial" w:cs="Arial"/>
          <w:color w:val="333333"/>
        </w:rPr>
      </w:pPr>
    </w:p>
    <w:p w:rsidR="00E91443" w:rsidRPr="00E91443" w:rsidRDefault="00E91443" w:rsidP="00E914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91443">
        <w:rPr>
          <w:rFonts w:ascii="Times New Roman" w:hAnsi="Times New Roman" w:cs="Times New Roman"/>
          <w:sz w:val="24"/>
          <w:szCs w:val="24"/>
        </w:rPr>
        <w:lastRenderedPageBreak/>
        <w:t>Приложение  1</w:t>
      </w:r>
    </w:p>
    <w:p w:rsidR="00E91443" w:rsidRPr="00E91443" w:rsidRDefault="00E91443" w:rsidP="00E914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9144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91443" w:rsidRPr="00E91443" w:rsidRDefault="00AA4275" w:rsidP="00E9144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</w:t>
      </w:r>
      <w:r w:rsidR="00E91443" w:rsidRPr="00E91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02.2023 года № ___</w:t>
      </w:r>
    </w:p>
    <w:p w:rsidR="00E91443" w:rsidRDefault="00E91443" w:rsidP="00E91443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                                                            </w:t>
      </w:r>
    </w:p>
    <w:p w:rsidR="00E91443" w:rsidRDefault="00E91443" w:rsidP="00E91443">
      <w:pPr>
        <w:pStyle w:val="a3"/>
        <w:spacing w:before="0" w:after="0"/>
        <w:jc w:val="right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 </w:t>
      </w:r>
    </w:p>
    <w:p w:rsidR="00E91443" w:rsidRPr="00C853DF" w:rsidRDefault="00E91443" w:rsidP="00E91443">
      <w:pPr>
        <w:pStyle w:val="a3"/>
        <w:spacing w:before="0" w:after="0"/>
        <w:jc w:val="center"/>
        <w:rPr>
          <w:sz w:val="28"/>
          <w:szCs w:val="28"/>
        </w:rPr>
      </w:pPr>
      <w:r w:rsidRPr="00C853DF">
        <w:rPr>
          <w:rStyle w:val="a4"/>
          <w:sz w:val="28"/>
          <w:szCs w:val="28"/>
        </w:rPr>
        <w:t>Положение</w:t>
      </w:r>
    </w:p>
    <w:p w:rsidR="00AA4275" w:rsidRPr="00E91443" w:rsidRDefault="00AA4275" w:rsidP="00AA42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443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</w:t>
      </w:r>
    </w:p>
    <w:p w:rsidR="00E91443" w:rsidRPr="00AA4275" w:rsidRDefault="00AA4275" w:rsidP="00AA42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E9144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сумона </w:t>
      </w:r>
      <w:r>
        <w:rPr>
          <w:rFonts w:ascii="Times New Roman" w:hAnsi="Times New Roman" w:cs="Times New Roman"/>
          <w:b/>
          <w:sz w:val="28"/>
          <w:szCs w:val="28"/>
        </w:rPr>
        <w:t>Кара-Чыраа</w:t>
      </w:r>
    </w:p>
    <w:p w:rsidR="00E91443" w:rsidRPr="00E91443" w:rsidRDefault="00E91443" w:rsidP="00C853DF">
      <w:pPr>
        <w:pStyle w:val="a3"/>
        <w:spacing w:before="0" w:after="0"/>
        <w:jc w:val="center"/>
        <w:rPr>
          <w:color w:val="333333"/>
          <w:sz w:val="28"/>
          <w:szCs w:val="28"/>
        </w:rPr>
      </w:pPr>
      <w:r w:rsidRPr="00E91443">
        <w:rPr>
          <w:rStyle w:val="a4"/>
          <w:color w:val="333333"/>
          <w:sz w:val="28"/>
          <w:szCs w:val="28"/>
        </w:rPr>
        <w:t>1. Общие положения.</w:t>
      </w:r>
    </w:p>
    <w:p w:rsidR="00E91443" w:rsidRPr="00C853DF" w:rsidRDefault="00E91443" w:rsidP="00C853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53DF">
        <w:rPr>
          <w:rFonts w:ascii="Times New Roman" w:hAnsi="Times New Roman" w:cs="Times New Roman"/>
          <w:sz w:val="28"/>
          <w:szCs w:val="28"/>
        </w:rPr>
        <w:t xml:space="preserve">1.1. Положение об обеспечении первичных мер пожарной безопасности в границах сумона </w:t>
      </w:r>
      <w:r w:rsidR="00AA4275" w:rsidRPr="00C853DF">
        <w:rPr>
          <w:rFonts w:ascii="Times New Roman" w:hAnsi="Times New Roman" w:cs="Times New Roman"/>
          <w:sz w:val="28"/>
          <w:szCs w:val="28"/>
        </w:rPr>
        <w:t>Кара-Чыраа Сут-Хольского</w:t>
      </w:r>
      <w:r w:rsidRPr="00C853DF">
        <w:rPr>
          <w:rFonts w:ascii="Times New Roman" w:hAnsi="Times New Roman" w:cs="Times New Roman"/>
          <w:sz w:val="28"/>
          <w:szCs w:val="28"/>
        </w:rPr>
        <w:t xml:space="preserve"> кожууна Республики Тыва (далее – Положение) разработано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21.12.1994 года № 69-ФЗ «О пожарной безопасности», Уставом сумона </w:t>
      </w:r>
      <w:r w:rsidR="00C853DF" w:rsidRPr="00C853DF">
        <w:rPr>
          <w:rFonts w:ascii="Times New Roman" w:hAnsi="Times New Roman" w:cs="Times New Roman"/>
          <w:sz w:val="28"/>
          <w:szCs w:val="28"/>
        </w:rPr>
        <w:t xml:space="preserve">                Кара-Чыраа Сут-Хольского кожууна</w:t>
      </w:r>
      <w:r w:rsidRPr="00C853DF">
        <w:rPr>
          <w:rFonts w:ascii="Times New Roman" w:hAnsi="Times New Roman" w:cs="Times New Roman"/>
          <w:sz w:val="28"/>
          <w:szCs w:val="28"/>
        </w:rPr>
        <w:t>.</w:t>
      </w:r>
    </w:p>
    <w:p w:rsidR="00E91443" w:rsidRPr="00C853DF" w:rsidRDefault="00E91443" w:rsidP="00C853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53DF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общие требования по обеспечению первичных мер пожарной безопасности в границах сельского поселения сумона </w:t>
      </w:r>
      <w:r w:rsidR="00C853DF" w:rsidRPr="00C853DF">
        <w:rPr>
          <w:rFonts w:ascii="Times New Roman" w:hAnsi="Times New Roman" w:cs="Times New Roman"/>
          <w:sz w:val="28"/>
          <w:szCs w:val="28"/>
        </w:rPr>
        <w:t xml:space="preserve">Кара-Чыраа Сут-Хольского кожууна </w:t>
      </w:r>
      <w:r w:rsidRPr="00C853DF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91443" w:rsidRPr="00C853DF" w:rsidRDefault="00E91443" w:rsidP="00C853D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53DF">
        <w:rPr>
          <w:rFonts w:ascii="Times New Roman" w:hAnsi="Times New Roman" w:cs="Times New Roman"/>
          <w:sz w:val="28"/>
          <w:szCs w:val="28"/>
        </w:rPr>
        <w:t>1.3.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устанавливаются </w:t>
      </w:r>
      <w:r w:rsidRPr="00C853DF">
        <w:rPr>
          <w:rFonts w:ascii="Times New Roman" w:hAnsi="Times New Roman" w:cs="Times New Roman"/>
          <w:sz w:val="28"/>
          <w:szCs w:val="28"/>
          <w:u w:val="single"/>
        </w:rPr>
        <w:t>нормативными актами Администрации сельского поселения.</w:t>
      </w:r>
    </w:p>
    <w:p w:rsidR="00E91443" w:rsidRPr="00E91443" w:rsidRDefault="00E91443" w:rsidP="00C853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1443">
        <w:rPr>
          <w:rStyle w:val="a4"/>
          <w:rFonts w:ascii="Times New Roman" w:hAnsi="Times New Roman" w:cs="Times New Roman"/>
          <w:color w:val="333333"/>
          <w:sz w:val="28"/>
          <w:szCs w:val="28"/>
        </w:rPr>
        <w:t>2. Основные направления деятельности по вопросам обеспечения</w:t>
      </w:r>
    </w:p>
    <w:p w:rsidR="00E91443" w:rsidRPr="00E91443" w:rsidRDefault="00E91443" w:rsidP="00C853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91443">
        <w:rPr>
          <w:rStyle w:val="a4"/>
          <w:rFonts w:ascii="Times New Roman" w:hAnsi="Times New Roman" w:cs="Times New Roman"/>
          <w:color w:val="333333"/>
          <w:sz w:val="28"/>
          <w:szCs w:val="28"/>
        </w:rPr>
        <w:t>первичных мер пожарной безопасности.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 Основными направлениями деятельности по вопросам обеспечения первичными мерами пожарной безопасности являются: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2.1.1. Организационно-правовое, финансовое, материально-техническое обеспечение первичных мер пожарной безопасности, направленное на предотвращение пожаров, спасение людей и имущества от пожаров в границах сельского поселения;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2.1.2. Разработка мер пожарной безопасности, обязательных для исполнения в границах сельского поселения, разработка и принятие соответствующих нормативно-правовых актов;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2.1.3.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2.1.4.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lastRenderedPageBreak/>
        <w:t>2.1.5. Оснащение территорий общего пользования первичными средствами тушения пожаров и противопожарным инвентарем;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2.1.6. Определение порядка ведения противопожарной пропаганды, обучения и информирование населения и должностных лиц по вопросам исполнения первичных мер пожарной безопасности, в том числе посредством организации и проведения сходов граждан;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2.1.7. Информирование жителей о принятых решениях по проведению первичных мер пожарной безопасности на территориях сельских поселений и их обеспечению;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2.1.8. Организация и принятие мер по оповещению населения и подразделений государственной противопожарной службы о пожаре;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2.1.9. Содействие государственному пожарному надзору по учету пожаров и их последствий, возникших в границах поселения;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2.1.10. Установление особого противопожарного режима в случае повышения пожарной опасности.</w:t>
      </w:r>
    </w:p>
    <w:p w:rsidR="00E91443" w:rsidRPr="00C853DF" w:rsidRDefault="00E91443" w:rsidP="00C853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53DF">
        <w:rPr>
          <w:rStyle w:val="a4"/>
          <w:rFonts w:ascii="Times New Roman" w:hAnsi="Times New Roman" w:cs="Times New Roman"/>
          <w:sz w:val="28"/>
          <w:szCs w:val="28"/>
        </w:rPr>
        <w:t>3. Обеспечение первичных мер пожарной безопасности в границах</w:t>
      </w:r>
    </w:p>
    <w:p w:rsidR="00E91443" w:rsidRPr="00C853DF" w:rsidRDefault="00E91443" w:rsidP="00C853D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853DF">
        <w:rPr>
          <w:rStyle w:val="a4"/>
          <w:rFonts w:ascii="Times New Roman" w:hAnsi="Times New Roman" w:cs="Times New Roman"/>
          <w:sz w:val="28"/>
          <w:szCs w:val="28"/>
        </w:rPr>
        <w:t>поселения.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 Организационно-правовое обеспечение первичных мер пожарной безопасности предусматривает: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3.1.1. Правовое регулирование вопросов организационно-правового, финансового, материально-технического обеспечения в области пожарной безопасности;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3.1.2. Разработку и осуществление мероприятий по обеспечению пожарной безопасности поселения и объектов муниципальной собственности, включение мероприятий пожарной безопасности в планы и программы развития территорий поселения, в том числе обеспечение надлежащего состояния источников противопожарного водоснабжения;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3.1.3. Создание, реорганизация и ликвидация подразделений добровольной пожарной охраны;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3.1.4. Установление порядка привлечения сил и средств для тушения пожаров в границах поселения и на прилегающих территориях;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3.1.5. Организация пропаганды в области пожарной безопасности, содействие распространению пожарно-технических знаний;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3.1.6. Организация контроля соответствия жилых домов, находящихся в муниципальной собственности, требованиям пожарной безопасности;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3.1.7. Привлечение граждан к выполнению социально-значимых работ по тушению пожаров в составе добровольной пожарной охраны;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3.1.8. Осуществление контроля за организацией и проведением мероприятий с массовым пребыванием людей.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3.2. Финансовое обеспечение первичных мер пожарной безопасности в границах поселения предусматривает: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3.2.1. Финансовое обеспечение первичных мер пожарной безопасности осуществляется в пределах средств, предусмотренных в бюджете поселения на эти цели, добровольных пожертвований организаций и физических лиц, </w:t>
      </w:r>
      <w:r w:rsidRPr="00E91443">
        <w:rPr>
          <w:rFonts w:ascii="Times New Roman" w:hAnsi="Times New Roman" w:cs="Times New Roman"/>
          <w:sz w:val="28"/>
          <w:szCs w:val="28"/>
        </w:rPr>
        <w:lastRenderedPageBreak/>
        <w:t>иных, не запрещённых законодательством Российской Федерации источников.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3.2.2. Финансовое обеспечение первичных мер пожарной безопасности предусматривает: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3.2.3. Разработку, утверждение и исполнение местного бюджета в части расходов на пожарную безопасность;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3.2.4. Осуществление социального и материального стимулирования обеспечения пожарной безопасности, в том числе участия населения в борьбе с пожарами;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3.2.5. За счёт средств бюджета поселения осуществляются расходы, связанные с: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а) реализацией вопросов местного значения и приведение к созданию и (или) увеличению муниципального имущества;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б) созданием, реорганизацией, ликвидацией и содержанием добровольной пожарной охраны;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в) проведением противопожарной пропаганды среди населения и первичным мер пожарной безопасности;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г) информирование населения о принятых администрацией поселения решениях по обеспечению пожарной безопасности и содействием распространению пожарно-технических знаний;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3.3. Материально-техническое обеспечение первичных мер пожарной безопасности предусматривает: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3.3.1. Содержание автомобильных дорог общего пользования, мостов и иных транспортных сооружений и обеспечение беспрепятственного проезда пожарной техники к месту пожара;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3.4. Осуществление первичных мер пожарной безопасности, привлечение населения для тушения пожаров и деятельности в составе добровольной пожарной охраны могут осуществляться в форме социально значимых работ.</w:t>
      </w:r>
    </w:p>
    <w:p w:rsidR="00E91443" w:rsidRPr="00C853DF" w:rsidRDefault="00E91443" w:rsidP="00C853DF">
      <w:pPr>
        <w:pStyle w:val="a3"/>
        <w:spacing w:before="0" w:after="0"/>
        <w:jc w:val="center"/>
        <w:rPr>
          <w:sz w:val="28"/>
          <w:szCs w:val="28"/>
        </w:rPr>
      </w:pPr>
      <w:r w:rsidRPr="00C853DF">
        <w:rPr>
          <w:rStyle w:val="a4"/>
          <w:sz w:val="28"/>
          <w:szCs w:val="28"/>
        </w:rPr>
        <w:t>4. Меры пожарной безопасности для сельского поселения.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 Требования к противопожарному состоянию сельского поселения: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4.1.1. Территория населённого пункта и организаций, в пределах противопожарных расстояний между зданиями, сооружениями и открытыми складами, а так 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 и т.п.;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4.1.2. Противопожарные расстояния между зданиями и сооружениями, штабелями леса, пиломатериалов, других материалов и оборудования не разрешается использовать под складирование материалов, оборудования и тары, стоянки транспорта и строительства зданий и сооружений;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4.1.3. Дороги, проезды и подъезды к зданиям, сооружениям, открытым складам, наружным пожарным лестницам и водоисточникам, используемым для целей пожаротушения, должны быть всегда свободными для проезда пожарной техники, содержаться в исправном состоянии, а зимой быть </w:t>
      </w:r>
      <w:r w:rsidRPr="00E91443">
        <w:rPr>
          <w:rFonts w:ascii="Times New Roman" w:hAnsi="Times New Roman" w:cs="Times New Roman"/>
          <w:sz w:val="28"/>
          <w:szCs w:val="28"/>
        </w:rPr>
        <w:lastRenderedPageBreak/>
        <w:t>очищенными от снега и льда. О закрытии дорог или проездов для их ремонта или по другим причинам, препятствующим проезду пожарных машин, необходимо немедленно сообщать в подразделения пожарной охраны. На период закрытия дорог в соответствующих местах должны быть установлены указатели направления объездов или устроены переезды через ремонтируемые участки и подъезды к водоисточникам;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4.1.4. Территория населённого пункта и организаций должны иметь наружное освещение в тёмное время суток для быстрого нахождения пожарных гидрантов, наружных пожарных лестниц и мест размещения пожарного инвентаря, а так же подъездов к площадкам (пирсам) пожарных водоёмов, к входам здания, сооружения;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4.1.5. На территориях жилых домов, общественных и гражданских зданий не разрешается оставлять на открытых площадках и во дворах тару (ёмкости, канистры и т.п.) с ЛВЖ и ГЖ, а также баллоны со сжатыми и сжиженными газами;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4.1.6. На территории населённого пункта и организаций не разрешается устраивать свалки горючих отходов;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4.1.7. </w:t>
      </w:r>
      <w:r w:rsidRPr="00E91443">
        <w:rPr>
          <w:rFonts w:ascii="Times New Roman" w:hAnsi="Times New Roman" w:cs="Times New Roman"/>
          <w:sz w:val="28"/>
          <w:szCs w:val="28"/>
          <w:u w:val="single"/>
        </w:rPr>
        <w:t>Рекомендуется</w:t>
      </w:r>
      <w:r w:rsidRPr="00E91443">
        <w:rPr>
          <w:rFonts w:ascii="Times New Roman" w:hAnsi="Times New Roman" w:cs="Times New Roman"/>
          <w:sz w:val="28"/>
          <w:szCs w:val="28"/>
        </w:rPr>
        <w:t> у каждого жилого строения устанавливать ёмкость (бочку) с водой и противопожарный инвентарь;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4.1.8. На территории сельского поселения должны устанавливаться средства звуковой сигнализации для оповещения людей на случай пожара и иметься запасы воды для целей пожаротушения, а так же должен быть определён порядок вызова пожарной охраны;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4.1.9. Обеспечение добровольных пожарных формирований первичными средствами пожаротушения (ведрами, огнетушителями, лопатами, топорами, баграми и т.д.). 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4.2. В части, касающейся противопожарного водоснабжения: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4.2.1. Сети противопожарного водопровода должны находиться в исправном состоянии и обеспечивать требуемый по нормам расход воды на нужды пожаротушения. Проверка их работоспособности должна осуществляться не реже двух раз в год (весной и осенью). Пожарные гидранты должны находиться в исправном состоянии, а в зимнее время должны быть утеплены и очищаться, от снега и льда. Стоянка автотранспорта на крышках колодцев пожарных гидрантов запрещается. Дороги и подъезды к источникам противопожарного водоснабжения должны обеспечивать проезд пожарной техники к ним в любое время года. При отключении участков водопроводной сети и гидрантов или уменьшении давления, в сети ниже требуемого необходимо извещать об этом подразделение пожарной охраны;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4.2.2. При наличии на территории объекта или вблизи его (в радиусе200 м) естественных или искусственных водоисточников (реки, озера, пруды и т. п.) к ним могут быть устроены подъезды с площадками (пирсами) с твердым покрытием размерами не менее 12х12 м. для установки пожарных автомобилей и забора воды в любое время года. Поддержание в постоянной готовности искусственных водоемов, подъездов к водоисточникам и водозаборных устройств возлагается на соответствующие организации;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lastRenderedPageBreak/>
        <w:t>4.2.4. На территории сельского поселения должен иметься запас воды для целей пожаротушения, а также должен быть определен порядок вызова пожарной охраны.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4.3. Обязанности и ответственность в области пожарной безопасности: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4.3.1. Граждане обязаны: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а) соблюдать правила пожарной безопасности;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б) иметь в помещениях и строениях, находящихся в их собственности (пользовании) первичные средства тушения пожаров и противопожарный инвентарь в соответствии с перечнем, утверждённым администрацией сельского поселения.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в) при обнаружении пожаров немедленно уведомлять о них пожарную охрану;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г) до прибытия пожарной охраны принимать посильные меры по спасению людей, имущества и тушению пожаров;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д) оказывать содействие пожарной охране при тушении пожаров;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е) выполнять предписания и иные законные требования должностных лиц государственного пожарного надзора;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ж)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нарушений.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4.3.2. Ответственность за нарушение требований пожарной безопасности несут: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а) собственники имущества;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б) руководители органов местного самоуправления;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в) лица, уполномоченные владеть, пользоваться или распоряжаться имуществом, в том числе руководители организаций;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г) лица, в установленном порядке назначенные ответственными за обеспечение пожарной безопасности;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д) должностные лица в пределах их компетенции.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4.3.3. Ответственность за нарушение требований пожарной безопасности для квартир, (комнат) в домах муниципального и ведомственного жилищного фонда возлагается на ответственных квартиросъёмщиков или арендаторов.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4.4. Оказание содействия в информировании населения о мерах пожарной безопасности: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4.4.1. Назначение лиц, ответственных за информирование населения мерам пожарной безопасности;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 xml:space="preserve">4.4.2. Организация мероприятий по информированию неработающего населения, в том числе инвалидов и пенсионеров, с привлечением управляющих организаций, товариществ собственников жилья в границах сельского поселения, о проблемах и путях обеспечения пожарной безопасности, о принятых решениях по обеспечению пожарной безопасности по распространению пожарно-технических знаний, через средства массовой </w:t>
      </w:r>
      <w:r w:rsidRPr="00E91443">
        <w:rPr>
          <w:rFonts w:ascii="Times New Roman" w:hAnsi="Times New Roman" w:cs="Times New Roman"/>
          <w:sz w:val="28"/>
          <w:szCs w:val="28"/>
        </w:rPr>
        <w:lastRenderedPageBreak/>
        <w:t>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4.4.3. Обучение детей в дошкольных образовательных учреждениях и лиц, обучающих в образовательных учреждениях, мерам пожарной безопасности;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4.4.4. Оказание содействия садоводческим, огородническим и дачным некоммерческим объединениям граждан в обеспечении пожарной безопасности.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4.5. </w:t>
      </w:r>
      <w:r w:rsidRPr="00E91443">
        <w:rPr>
          <w:rFonts w:ascii="Times New Roman" w:hAnsi="Times New Roman" w:cs="Times New Roman"/>
          <w:sz w:val="28"/>
          <w:szCs w:val="28"/>
          <w:u w:val="single"/>
        </w:rPr>
        <w:t>Локализация пожара и спасение людей и имущества до прибытия подразделений Государственной противопожарной службы: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4.5.1. Сообщение о возникновении пожара в пожарную охрану;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4.5.2. Организация спасения людей в случае угрозы их жизни, используя для этого имеющиеся силы и средства;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4.5.3. Выполнение мероприятий, способствующих предотвращения развития пожара;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4.5.4. Удаление за пределы опасной зоны всех граждан, не участвующих в тушении пожара;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4.5.5. Обеспечение общего руководства по тушению пожара до прибытия подразделения пожарной охраны;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4.5.6. Организация встречи подразделений пожарной охраны и оказания помощи в выборе кратчайшего пути для подъезда к очагу пожара.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4.6. Установление особого противопожарного режима в случае повышения пожарной безопасности: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4.6.1. Разработка и выполнение для населенных пунктов, расположенных в лесных массивах, мероприятий, исключающих возможность перехода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4.6.2. 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(ведро с водой, огнетушитель, лопата), а также подготовка для возможного использования имеющейся водовозной и землеройной техники;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4.6.3. Проведение соответствующей разъяснительной работы с населением о мерах пожарной безопасности и действиях в случае пожара;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4.6.4. Организация дежурства граждан и работников предприятий при пожарном депо, помощь членам добровольной пожарной дружины (пожарно-сторожевой охраны);</w:t>
      </w:r>
    </w:p>
    <w:p w:rsidR="00E91443" w:rsidRPr="00E91443" w:rsidRDefault="00E91443" w:rsidP="00E914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91443">
        <w:rPr>
          <w:rFonts w:ascii="Times New Roman" w:hAnsi="Times New Roman" w:cs="Times New Roman"/>
          <w:sz w:val="28"/>
          <w:szCs w:val="28"/>
        </w:rPr>
        <w:t>4.6.5. Установление других дополнительных требований пожарной безопасности.</w:t>
      </w:r>
    </w:p>
    <w:p w:rsidR="00D0508A" w:rsidRDefault="00D0508A"/>
    <w:sectPr w:rsidR="00D05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F8"/>
    <w:rsid w:val="000B3DC1"/>
    <w:rsid w:val="002101DC"/>
    <w:rsid w:val="003513C6"/>
    <w:rsid w:val="006D07F8"/>
    <w:rsid w:val="009E5603"/>
    <w:rsid w:val="00AA4275"/>
    <w:rsid w:val="00C853DF"/>
    <w:rsid w:val="00D0508A"/>
    <w:rsid w:val="00E9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443"/>
    <w:rPr>
      <w:b/>
      <w:bCs/>
    </w:rPr>
  </w:style>
  <w:style w:type="paragraph" w:styleId="a5">
    <w:name w:val="No Spacing"/>
    <w:uiPriority w:val="1"/>
    <w:qFormat/>
    <w:rsid w:val="00E91443"/>
    <w:pPr>
      <w:spacing w:after="0" w:line="240" w:lineRule="auto"/>
    </w:pPr>
  </w:style>
  <w:style w:type="paragraph" w:customStyle="1" w:styleId="ConsNonformat">
    <w:name w:val="ConsNonformat"/>
    <w:rsid w:val="00E914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AA42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A427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1443"/>
    <w:rPr>
      <w:b/>
      <w:bCs/>
    </w:rPr>
  </w:style>
  <w:style w:type="paragraph" w:styleId="a5">
    <w:name w:val="No Spacing"/>
    <w:uiPriority w:val="1"/>
    <w:qFormat/>
    <w:rsid w:val="00E91443"/>
    <w:pPr>
      <w:spacing w:after="0" w:line="240" w:lineRule="auto"/>
    </w:pPr>
  </w:style>
  <w:style w:type="paragraph" w:customStyle="1" w:styleId="ConsNonformat">
    <w:name w:val="ConsNonformat"/>
    <w:rsid w:val="00E914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AA42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A427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F75AD-A8A1-43B8-82A5-B06FE03C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2017</cp:lastModifiedBy>
  <cp:revision>2</cp:revision>
  <cp:lastPrinted>2023-03-02T02:31:00Z</cp:lastPrinted>
  <dcterms:created xsi:type="dcterms:W3CDTF">2023-03-02T08:28:00Z</dcterms:created>
  <dcterms:modified xsi:type="dcterms:W3CDTF">2023-03-02T08:28:00Z</dcterms:modified>
</cp:coreProperties>
</file>